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3BE" w:rsidRPr="00CF4377" w:rsidRDefault="005B33BE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Тема 1. Исторические аспекты становления и развития вещных прав</w:t>
      </w:r>
    </w:p>
    <w:p w:rsidR="005B33BE" w:rsidRPr="00CF4377" w:rsidRDefault="008304E1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Вопросы:</w:t>
      </w:r>
    </w:p>
    <w:p w:rsidR="005B33BE" w:rsidRPr="003D0080" w:rsidRDefault="005B33BE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Вещные права в римском праве.</w:t>
      </w:r>
    </w:p>
    <w:p w:rsidR="005B33BE" w:rsidRPr="003D0080" w:rsidRDefault="005B33BE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Вещные права в российском дореволюционном законодательстве:</w:t>
      </w:r>
      <w:r w:rsidRPr="003D0080">
        <w:rPr>
          <w:rFonts w:ascii="Times New Roman" w:hAnsi="Times New Roman" w:cs="Times New Roman"/>
        </w:rPr>
        <w:br/>
        <w:t>история становления и развития.</w:t>
      </w:r>
    </w:p>
    <w:p w:rsidR="005B33BE" w:rsidRPr="003D0080" w:rsidRDefault="005B33BE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Вещные права в советском гражданском праве и законодательстве, их виды и особенности.</w:t>
      </w:r>
    </w:p>
    <w:p w:rsidR="00C10FE7" w:rsidRPr="003D0080" w:rsidRDefault="00C10FE7" w:rsidP="003D0080">
      <w:pPr>
        <w:ind w:firstLine="567"/>
        <w:jc w:val="both"/>
        <w:rPr>
          <w:rFonts w:ascii="Times New Roman" w:hAnsi="Times New Roman" w:cs="Times New Roman"/>
        </w:rPr>
      </w:pPr>
    </w:p>
    <w:p w:rsidR="003D0080" w:rsidRPr="00CF4377" w:rsidRDefault="003D0080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5B33BE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Принципы</w:t>
      </w:r>
      <w:r w:rsidR="00065A4B" w:rsidRPr="003D0080">
        <w:rPr>
          <w:rFonts w:ascii="Times New Roman" w:hAnsi="Times New Roman" w:cs="Times New Roman"/>
        </w:rPr>
        <w:t>, определявшие содержание в целом вещные правоотношения. Право собствености и его содержание в Римском праве. Четыре основных вида собственности: квиритская, бонитарная (преторская), перегринская, провинциальная. Понятие, содержание и виды владения</w:t>
      </w:r>
      <w:r w:rsidR="005B33BE" w:rsidRPr="003D0080">
        <w:rPr>
          <w:rFonts w:ascii="Times New Roman" w:hAnsi="Times New Roman" w:cs="Times New Roman"/>
        </w:rPr>
        <w:t xml:space="preserve"> по римскому праву. </w:t>
      </w:r>
      <w:r w:rsidR="00065A4B" w:rsidRPr="003D0080">
        <w:rPr>
          <w:rFonts w:ascii="Times New Roman" w:hAnsi="Times New Roman" w:cs="Times New Roman"/>
        </w:rPr>
        <w:t xml:space="preserve">Юридическое значение различия между владением и держанием. </w:t>
      </w:r>
      <w:r w:rsidR="005B33BE" w:rsidRPr="003D0080">
        <w:rPr>
          <w:rFonts w:ascii="Times New Roman" w:hAnsi="Times New Roman" w:cs="Times New Roman"/>
        </w:rPr>
        <w:t>Права на чужие вещи.</w:t>
      </w:r>
      <w:r w:rsidR="00065A4B" w:rsidRPr="003D0080">
        <w:rPr>
          <w:rFonts w:ascii="Times New Roman" w:hAnsi="Times New Roman" w:cs="Times New Roman"/>
        </w:rPr>
        <w:t xml:space="preserve"> Ограничения собственности: легальные сервитуты и вещные права на чужую вещь (сервитут, эмфитевзис, суперфиций). Основные способы защиты права собственности в римском праве.</w:t>
      </w:r>
    </w:p>
    <w:p w:rsidR="00065A4B" w:rsidRPr="003D0080" w:rsidRDefault="00065A4B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Место вещных прав в российском дореволюционном законодательстве. Право собственности, права участия частного и права угодий, права владения и пользования (право пожизненного владения, чиншевое право, право застройки). Способы защиты данных прав.</w:t>
      </w:r>
    </w:p>
    <w:p w:rsidR="00065A4B" w:rsidRPr="003D0080" w:rsidRDefault="00065A4B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Гражданско-правовые акты советского периода. Соотношение права собственности и права оперативного управления. Трансформация права «полного хозяйственного ведения» в «право хозяйственного ведения».</w:t>
      </w:r>
    </w:p>
    <w:p w:rsidR="005B33BE" w:rsidRPr="003D0080" w:rsidRDefault="005B33BE" w:rsidP="003D0080">
      <w:pPr>
        <w:ind w:firstLine="567"/>
        <w:jc w:val="both"/>
        <w:rPr>
          <w:rFonts w:ascii="Times New Roman" w:hAnsi="Times New Roman" w:cs="Times New Roman"/>
        </w:rPr>
      </w:pPr>
    </w:p>
    <w:p w:rsidR="005B33BE" w:rsidRPr="00CF4377" w:rsidRDefault="005B33BE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Контрольные вопросы: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Какие вещные права были известны римскому праву? В чем их особенности?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римские юристы понимали под правом собственности? Какие виды собственности выделялись?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представляло собой владение по римскому праву?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понималось под правом на чужую вещь? Какие права на чужие вещи известны римскому праву?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 в римском праве осуществлялась защита вещных прав?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 определяли право собственности российские дореволюционные исследователи?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представляло собой право собственности по законодательству дореволюционной России? Как определялось его содержание?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Какие права на чужие вещи признавались российским дореволюционным законодательством и правом? Охарактеризуйте их.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представляло собой чиншевое право, право застройки?</w:t>
      </w:r>
    </w:p>
    <w:p w:rsidR="005B33BE" w:rsidRPr="00CF4377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Назовите особенности регулирования отношений по поводу вещных прав в советском законодательстве.</w:t>
      </w:r>
    </w:p>
    <w:p w:rsidR="005B33BE" w:rsidRPr="003D0080" w:rsidRDefault="005B33BE" w:rsidP="00CF4377">
      <w:pPr>
        <w:pStyle w:val="a6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 определялось право собственности в советском гражданском праве и советском законодательстве?</w:t>
      </w:r>
      <w:r w:rsidR="00CF4377" w:rsidRPr="003D0080">
        <w:rPr>
          <w:rFonts w:ascii="Times New Roman" w:hAnsi="Times New Roman" w:cs="Times New Roman"/>
        </w:rPr>
        <w:t xml:space="preserve"> </w:t>
      </w:r>
    </w:p>
    <w:p w:rsidR="00CF4377" w:rsidRDefault="00CF4377" w:rsidP="003D0080">
      <w:pPr>
        <w:ind w:firstLine="567"/>
        <w:jc w:val="both"/>
        <w:rPr>
          <w:rFonts w:ascii="Times New Roman" w:hAnsi="Times New Roman" w:cs="Times New Roman"/>
        </w:rPr>
      </w:pPr>
    </w:p>
    <w:p w:rsidR="00CB53FA" w:rsidRPr="00CF4377" w:rsidRDefault="00CB53FA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Тема № 2: Вещные права</w:t>
      </w:r>
      <w:bookmarkStart w:id="0" w:name="bookmark5"/>
      <w:r w:rsidRPr="00CF4377">
        <w:rPr>
          <w:rFonts w:ascii="Times New Roman" w:hAnsi="Times New Roman" w:cs="Times New Roman"/>
          <w:b/>
        </w:rPr>
        <w:t xml:space="preserve"> в законодательстве отдельных зарубежных стран</w:t>
      </w:r>
      <w:bookmarkEnd w:id="0"/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</w:p>
    <w:p w:rsidR="00CB53FA" w:rsidRPr="00CF4377" w:rsidRDefault="008304E1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Вопросы</w:t>
      </w:r>
      <w:r w:rsidR="00CB53FA" w:rsidRPr="00CF4377">
        <w:rPr>
          <w:rFonts w:ascii="Times New Roman" w:hAnsi="Times New Roman" w:cs="Times New Roman"/>
          <w:b/>
        </w:rPr>
        <w:t>: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Общие положения о вещном праве в законодательстве зарубежных стран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Право собственности в праве отдельных зарубежных стран.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lastRenderedPageBreak/>
        <w:t>3. Право доверительной собственности (траст), его особенности.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4. Владение как правовой институт в законодательстве отдельных зарубежных стран.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5. Ограниченные вещные права в законодательстве отдельных зарубежных стран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6. Защита права собственности и иных вещных прав по законодательству ряда зарубежных стран.</w:t>
      </w:r>
    </w:p>
    <w:p w:rsidR="003D0080" w:rsidRPr="00CF4377" w:rsidRDefault="003D0080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FC5550" w:rsidRPr="003D0080" w:rsidRDefault="00FC555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Соотношение вещных и обязательственных прав.</w:t>
      </w:r>
      <w:r w:rsidR="00642EA1" w:rsidRPr="003D0080">
        <w:rPr>
          <w:rFonts w:ascii="Times New Roman" w:hAnsi="Times New Roman" w:cs="Times New Roman"/>
        </w:rPr>
        <w:t xml:space="preserve"> Отнесение вещи к ч</w:t>
      </w:r>
      <w:r w:rsidRPr="003D0080">
        <w:rPr>
          <w:rFonts w:ascii="Times New Roman" w:hAnsi="Times New Roman" w:cs="Times New Roman"/>
        </w:rPr>
        <w:t>ислу движимых и недвижимых по Гражданскому кодексу Франции. Система вещных прав в зарубежных странах. Права имущественного содержания в англо-американском праве.</w:t>
      </w:r>
    </w:p>
    <w:p w:rsidR="00C91FF0" w:rsidRPr="003D0080" w:rsidRDefault="00C91FF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Историческое становление на право собственности в зарубежных странах. Право собственности по французской гражданско-правовой доктрине. Правомочия собственника в англо</w:t>
      </w:r>
      <w:r w:rsidR="00642EA1" w:rsidRPr="003D0080">
        <w:rPr>
          <w:rFonts w:ascii="Times New Roman" w:hAnsi="Times New Roman" w:cs="Times New Roman"/>
        </w:rPr>
        <w:t>-</w:t>
      </w:r>
      <w:r w:rsidRPr="003D0080">
        <w:rPr>
          <w:rFonts w:ascii="Times New Roman" w:hAnsi="Times New Roman" w:cs="Times New Roman"/>
        </w:rPr>
        <w:t>американском праве.</w:t>
      </w:r>
    </w:p>
    <w:p w:rsidR="00FC5550" w:rsidRPr="003D0080" w:rsidRDefault="00642EA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Институт доверительной (фидуциарной) собственности (траст).</w:t>
      </w:r>
      <w:r w:rsidR="00623E40" w:rsidRPr="003D0080">
        <w:rPr>
          <w:rFonts w:ascii="Times New Roman" w:hAnsi="Times New Roman" w:cs="Times New Roman"/>
        </w:rPr>
        <w:t xml:space="preserve"> Доверительные отношения в мировой практике.</w:t>
      </w:r>
      <w:r w:rsidR="00B1447D" w:rsidRPr="003D0080">
        <w:rPr>
          <w:rFonts w:ascii="Times New Roman" w:hAnsi="Times New Roman" w:cs="Times New Roman"/>
        </w:rPr>
        <w:t xml:space="preserve"> Варианты трастовых отношений. Траст в англо-американской и континентальной системах права (отличия).</w:t>
      </w:r>
    </w:p>
    <w:p w:rsidR="0041175A" w:rsidRPr="003D0080" w:rsidRDefault="007B1262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владения. Охрана владения в национальных системах права. Категории владения в странах англо-американской системы права.</w:t>
      </w:r>
    </w:p>
    <w:p w:rsidR="007C6D26" w:rsidRPr="003D0080" w:rsidRDefault="0041175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Виды ограниченных вещных прав. Частноправовые сервитуты. Признаки земельного сервитута.</w:t>
      </w:r>
      <w:r w:rsidR="004A0450" w:rsidRPr="003D0080">
        <w:rPr>
          <w:rFonts w:ascii="Times New Roman" w:hAnsi="Times New Roman" w:cs="Times New Roman"/>
        </w:rPr>
        <w:t xml:space="preserve"> Сервитут в гражданском кодексе Франции, Японии. Узуфрукт.</w:t>
      </w:r>
      <w:r w:rsidR="00565AE4" w:rsidRPr="003D0080">
        <w:rPr>
          <w:rFonts w:ascii="Times New Roman" w:hAnsi="Times New Roman" w:cs="Times New Roman"/>
        </w:rPr>
        <w:t xml:space="preserve"> Понятие суперфиция.</w:t>
      </w:r>
      <w:r w:rsidR="00D14B50" w:rsidRPr="003D0080">
        <w:rPr>
          <w:rFonts w:ascii="Times New Roman" w:hAnsi="Times New Roman" w:cs="Times New Roman"/>
        </w:rPr>
        <w:t xml:space="preserve"> Право залога (ипотека).</w:t>
      </w:r>
    </w:p>
    <w:p w:rsidR="007C6D26" w:rsidRPr="003D0080" w:rsidRDefault="007C6D26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Защита права собственности по законодательству зарубежных стран. Вещно-правовые средства защиты права собственности. Обязательственно-правовых средств защиты.</w:t>
      </w:r>
    </w:p>
    <w:p w:rsidR="007C6D26" w:rsidRPr="003D0080" w:rsidRDefault="007C6D26" w:rsidP="003D0080">
      <w:pPr>
        <w:ind w:firstLine="567"/>
        <w:jc w:val="both"/>
        <w:rPr>
          <w:rFonts w:ascii="Times New Roman" w:hAnsi="Times New Roman" w:cs="Times New Roman"/>
        </w:rPr>
      </w:pPr>
    </w:p>
    <w:p w:rsidR="00CB53FA" w:rsidRPr="00CF4377" w:rsidRDefault="00CB53FA" w:rsidP="00CF4377">
      <w:pPr>
        <w:ind w:firstLine="567"/>
        <w:jc w:val="center"/>
        <w:rPr>
          <w:rFonts w:ascii="Times New Roman" w:hAnsi="Times New Roman" w:cs="Times New Roman"/>
          <w:b/>
        </w:rPr>
      </w:pPr>
      <w:r w:rsidRPr="00CF4377">
        <w:rPr>
          <w:rFonts w:ascii="Times New Roman" w:hAnsi="Times New Roman" w:cs="Times New Roman"/>
          <w:b/>
        </w:rPr>
        <w:t>Контрольные вопросы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В чем особенности регулирования отношений по поводу вещных прав по законодательству зарубежных стран (Германии, Франции и др.)?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рассматривается в качестве объекта вещного права в законодательстве Германии, Франции и других зарубежных стран?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В чем особенности системы вещных прав в англо-американском праве?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 определяется право собственности в законодательстве зарубежных стран? Каково его содержание?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В чем особенности правового регулирования отношений собственности по законодательству постсоветских государств (Белоруссии, Украины и др.)?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представляет собой институт доверительной собственности (траст)?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Что понимается под владением в законодательстве Германии, Франции и других зарубежных стран?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Какие виды владения известны в странах англо-американской системы права?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Известны ли законодательству зарубежных стран ограниченные вещные права? Назовите их и дайте им характеристику.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Какие ограниченные вещные права предусмотрены в Гражданских кодексах Белоруссии и Украины?</w:t>
      </w:r>
    </w:p>
    <w:p w:rsidR="00CB53FA" w:rsidRPr="00CF4377" w:rsidRDefault="00CB53FA" w:rsidP="00CF4377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CF4377">
        <w:rPr>
          <w:rFonts w:ascii="Times New Roman" w:hAnsi="Times New Roman" w:cs="Times New Roman"/>
        </w:rPr>
        <w:t>Какие средства защиты права собственности и ограниченных вещных прав предусматривает гражданское законодательство зарубежных стран?</w:t>
      </w:r>
    </w:p>
    <w:p w:rsidR="00CB53FA" w:rsidRPr="003D0080" w:rsidRDefault="00CB53FA" w:rsidP="003D0080">
      <w:pPr>
        <w:ind w:firstLine="567"/>
        <w:jc w:val="both"/>
        <w:rPr>
          <w:rFonts w:ascii="Times New Roman" w:hAnsi="Times New Roman" w:cs="Times New Roman"/>
        </w:rPr>
      </w:pPr>
    </w:p>
    <w:p w:rsidR="004501AC" w:rsidRDefault="004501AC" w:rsidP="00F55A00">
      <w:pPr>
        <w:ind w:firstLine="567"/>
        <w:jc w:val="center"/>
        <w:rPr>
          <w:rFonts w:ascii="Times New Roman" w:hAnsi="Times New Roman" w:cs="Times New Roman"/>
          <w:b/>
        </w:rPr>
      </w:pPr>
      <w:bookmarkStart w:id="1" w:name="bookmark6"/>
    </w:p>
    <w:p w:rsidR="004501AC" w:rsidRDefault="004501AC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A91823" w:rsidRPr="00F55A00" w:rsidRDefault="00A9182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lastRenderedPageBreak/>
        <w:t>Тема 3. Понятие, признаки и содержание вещного права</w:t>
      </w:r>
      <w:bookmarkEnd w:id="1"/>
    </w:p>
    <w:p w:rsidR="00A91823" w:rsidRPr="00F55A00" w:rsidRDefault="00A91823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A91823" w:rsidRPr="00F55A00" w:rsidRDefault="008304E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</w:t>
      </w:r>
      <w:r w:rsidR="00A91823" w:rsidRPr="00F55A00">
        <w:rPr>
          <w:rFonts w:ascii="Times New Roman" w:hAnsi="Times New Roman" w:cs="Times New Roman"/>
          <w:b/>
        </w:rPr>
        <w:t>:</w:t>
      </w:r>
    </w:p>
    <w:p w:rsidR="00A91823" w:rsidRPr="003D0080" w:rsidRDefault="00A9182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Понятие субъективного вещного права</w:t>
      </w:r>
    </w:p>
    <w:p w:rsidR="00A91823" w:rsidRPr="003D0080" w:rsidRDefault="00A9182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Соотношение вещных и обязательственных прав</w:t>
      </w:r>
    </w:p>
    <w:p w:rsidR="00A91823" w:rsidRPr="003D0080" w:rsidRDefault="00A9182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Объект вещного права</w:t>
      </w:r>
    </w:p>
    <w:p w:rsidR="00A91823" w:rsidRPr="003D0080" w:rsidRDefault="00A9182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4. Содержание вещного права.</w:t>
      </w: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EE2BFE" w:rsidRPr="003D0080" w:rsidRDefault="00EE2BFE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Вещное право как разновидность субъективного гражданского права. Три правомочия субъективного права.</w:t>
      </w:r>
      <w:r w:rsidR="00B517E9" w:rsidRPr="003D0080">
        <w:rPr>
          <w:rFonts w:ascii="Times New Roman" w:hAnsi="Times New Roman" w:cs="Times New Roman"/>
        </w:rPr>
        <w:t xml:space="preserve"> Классификация субъективных прав.</w:t>
      </w:r>
      <w:r w:rsidR="00787C0A" w:rsidRPr="003D0080">
        <w:rPr>
          <w:rFonts w:ascii="Times New Roman" w:hAnsi="Times New Roman" w:cs="Times New Roman"/>
        </w:rPr>
        <w:t xml:space="preserve"> Свойства вещных прав.</w:t>
      </w:r>
    </w:p>
    <w:p w:rsidR="00A65753" w:rsidRPr="003D0080" w:rsidRDefault="00A2014A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Деление субъективных прав на вещные и обязательственные в римском праве. Разграничение по объекту, содержанию и способу удовлетворения интересов</w:t>
      </w:r>
      <w:r w:rsidR="00756B8A" w:rsidRPr="003D0080">
        <w:rPr>
          <w:rFonts w:ascii="Times New Roman" w:hAnsi="Times New Roman" w:cs="Times New Roman"/>
        </w:rPr>
        <w:t>. Относительный характер деления субъективных прав на вещные и обязательственные.</w:t>
      </w:r>
    </w:p>
    <w:p w:rsidR="001E183C" w:rsidRPr="003D0080" w:rsidRDefault="00A6575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З</w:t>
      </w:r>
      <w:r w:rsidR="00376078" w:rsidRPr="003D0080">
        <w:rPr>
          <w:rFonts w:ascii="Times New Roman" w:hAnsi="Times New Roman" w:cs="Times New Roman"/>
        </w:rPr>
        <w:t>начение слова "вещь"</w:t>
      </w:r>
      <w:r w:rsidRPr="003D0080">
        <w:rPr>
          <w:rFonts w:ascii="Times New Roman" w:hAnsi="Times New Roman" w:cs="Times New Roman"/>
        </w:rPr>
        <w:t xml:space="preserve">: общеупотребительное </w:t>
      </w:r>
      <w:r w:rsidR="00376078" w:rsidRPr="003D0080">
        <w:rPr>
          <w:rFonts w:ascii="Times New Roman" w:hAnsi="Times New Roman" w:cs="Times New Roman"/>
        </w:rPr>
        <w:t xml:space="preserve">и юридическое </w:t>
      </w:r>
      <w:r w:rsidRPr="003D0080">
        <w:rPr>
          <w:rFonts w:ascii="Times New Roman" w:hAnsi="Times New Roman" w:cs="Times New Roman"/>
        </w:rPr>
        <w:t>значения</w:t>
      </w:r>
      <w:r w:rsidR="00376078" w:rsidRPr="003D0080">
        <w:rPr>
          <w:rFonts w:ascii="Times New Roman" w:hAnsi="Times New Roman" w:cs="Times New Roman"/>
        </w:rPr>
        <w:t>. С</w:t>
      </w:r>
      <w:r w:rsidRPr="003D0080">
        <w:rPr>
          <w:rFonts w:ascii="Times New Roman" w:hAnsi="Times New Roman" w:cs="Times New Roman"/>
        </w:rPr>
        <w:t>оотношения</w:t>
      </w:r>
      <w:r w:rsidR="001E183C" w:rsidRPr="003D0080">
        <w:rPr>
          <w:rFonts w:ascii="Times New Roman" w:hAnsi="Times New Roman" w:cs="Times New Roman"/>
        </w:rPr>
        <w:t xml:space="preserve"> понятий "вещь" и "имущество"</w:t>
      </w:r>
      <w:r w:rsidR="00376078" w:rsidRPr="003D0080">
        <w:rPr>
          <w:rFonts w:ascii="Times New Roman" w:hAnsi="Times New Roman" w:cs="Times New Roman"/>
        </w:rPr>
        <w:t>. Признаки понятия «вещи». Основные правила установленные в отношении объектов вещных прав.</w:t>
      </w:r>
    </w:p>
    <w:p w:rsidR="00DE4A4E" w:rsidRPr="003D0080" w:rsidRDefault="00DE4A4E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Содержание вещного права. </w:t>
      </w:r>
      <w:r w:rsidR="00A91823" w:rsidRPr="003D0080">
        <w:rPr>
          <w:rFonts w:ascii="Times New Roman" w:hAnsi="Times New Roman" w:cs="Times New Roman"/>
        </w:rPr>
        <w:t xml:space="preserve">Правомочие владения. </w:t>
      </w:r>
      <w:r w:rsidRPr="003D0080">
        <w:rPr>
          <w:rFonts w:ascii="Times New Roman" w:hAnsi="Times New Roman" w:cs="Times New Roman"/>
        </w:rPr>
        <w:t xml:space="preserve">Законное и незаконное </w:t>
      </w:r>
      <w:r w:rsidR="00A91823" w:rsidRPr="003D0080">
        <w:rPr>
          <w:rFonts w:ascii="Times New Roman" w:hAnsi="Times New Roman" w:cs="Times New Roman"/>
        </w:rPr>
        <w:t xml:space="preserve">(добросовестное и недобросовестное) </w:t>
      </w:r>
      <w:r w:rsidRPr="003D0080">
        <w:rPr>
          <w:rFonts w:ascii="Times New Roman" w:hAnsi="Times New Roman" w:cs="Times New Roman"/>
        </w:rPr>
        <w:t>владение.</w:t>
      </w:r>
      <w:r w:rsidR="00A91823" w:rsidRPr="003D0080">
        <w:rPr>
          <w:rFonts w:ascii="Times New Roman" w:hAnsi="Times New Roman" w:cs="Times New Roman"/>
        </w:rPr>
        <w:t xml:space="preserve"> Правомочие пользования. Правомочие распоряжение. Разграничение различных вещных прав. Правило о старшинстве вещных прав.</w:t>
      </w:r>
    </w:p>
    <w:p w:rsidR="00EE2BFE" w:rsidRPr="003D0080" w:rsidRDefault="00EE2BFE" w:rsidP="003D0080">
      <w:pPr>
        <w:ind w:firstLine="567"/>
        <w:jc w:val="both"/>
        <w:rPr>
          <w:rFonts w:ascii="Times New Roman" w:hAnsi="Times New Roman" w:cs="Times New Roman"/>
        </w:rPr>
      </w:pPr>
    </w:p>
    <w:p w:rsidR="00756B8A" w:rsidRPr="00F55A00" w:rsidRDefault="00EE2BFE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субъективное право? Каково его содержание?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следует понимать под субъективным вещным правом?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Каково соотношение вещных и обязательственных прав? На чем основано такое деление?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основные признаки (свойства) вещного права.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может быть объектом вещного права?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вещь, имущество?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составляет содержание вещного права?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Охарактеризуйте правомочие владения. В чем его особенности?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правомочие пользования?</w:t>
      </w:r>
    </w:p>
    <w:p w:rsidR="00EE2BFE" w:rsidRPr="00F55A00" w:rsidRDefault="00EE2BFE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Дайте характеристику правомочия распоряжения. В чем оно заключается?</w:t>
      </w:r>
    </w:p>
    <w:p w:rsidR="00EE2BFE" w:rsidRPr="003D0080" w:rsidRDefault="00EE2BFE" w:rsidP="003D0080">
      <w:pPr>
        <w:ind w:firstLine="567"/>
        <w:jc w:val="both"/>
        <w:rPr>
          <w:rFonts w:ascii="Times New Roman" w:hAnsi="Times New Roman" w:cs="Times New Roman"/>
        </w:rPr>
      </w:pPr>
    </w:p>
    <w:p w:rsidR="008B6260" w:rsidRPr="00F55A00" w:rsidRDefault="008B6260" w:rsidP="00F55A00">
      <w:pPr>
        <w:ind w:firstLine="567"/>
        <w:jc w:val="center"/>
        <w:rPr>
          <w:rFonts w:ascii="Times New Roman" w:hAnsi="Times New Roman" w:cs="Times New Roman"/>
          <w:b/>
        </w:rPr>
      </w:pPr>
      <w:bookmarkStart w:id="2" w:name="bookmark8"/>
      <w:r w:rsidRPr="00F55A00">
        <w:rPr>
          <w:rFonts w:ascii="Times New Roman" w:hAnsi="Times New Roman" w:cs="Times New Roman"/>
          <w:b/>
        </w:rPr>
        <w:t>Тема 4. Виды вещных прав и их система</w:t>
      </w:r>
      <w:bookmarkEnd w:id="2"/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</w:p>
    <w:p w:rsidR="008B6260" w:rsidRPr="00F55A00" w:rsidRDefault="008B626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Вопросы:</w:t>
      </w:r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Общие подходы к определению видов вещных прав</w:t>
      </w:r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Право собственности как абсолютное вещное право</w:t>
      </w:r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Ограниченные вещные права</w:t>
      </w:r>
    </w:p>
    <w:p w:rsidR="00F55A00" w:rsidRPr="00F55A00" w:rsidRDefault="00F55A0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EE2BFE" w:rsidRPr="003D0080" w:rsidRDefault="00F55A00" w:rsidP="00F55A0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При изучении вышеуказанных вопросов необходимо обратить внимание </w:t>
      </w:r>
      <w:r>
        <w:rPr>
          <w:rFonts w:ascii="Times New Roman" w:hAnsi="Times New Roman" w:cs="Times New Roman"/>
        </w:rPr>
        <w:t>на следующие основные моменты:</w:t>
      </w:r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Суждения авторов о круге возможным прав вещного характера. Особенности залогового права. Право самостоятельного распоряжения имуществом учреждения.</w:t>
      </w:r>
    </w:p>
    <w:p w:rsidR="008B6260" w:rsidRPr="003D0080" w:rsidRDefault="008B626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Абсолютный характер права собственности. Специфические признаки правомочий собственника. Ограничения собственника.</w:t>
      </w:r>
    </w:p>
    <w:p w:rsidR="008F6CCA" w:rsidRPr="003D0080" w:rsidRDefault="00EF7225" w:rsidP="00F55A0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lastRenderedPageBreak/>
        <w:t>Понятие и суть ограниченного вещного права. Понятие права хозяйственного ведения. Понятие права оперативного управления. Обязанности субъекта права оперативного управления.</w:t>
      </w:r>
      <w:r w:rsidR="004F74FE" w:rsidRPr="003D0080">
        <w:rPr>
          <w:rFonts w:ascii="Times New Roman" w:hAnsi="Times New Roman" w:cs="Times New Roman"/>
        </w:rPr>
        <w:t xml:space="preserve"> Основания приобретения права пожизненного наследуемого владения земельным участком. Основания приобретения права долгосрочного пользования земельным участком.</w:t>
      </w:r>
      <w:r w:rsidR="00B06B16" w:rsidRPr="003D0080">
        <w:rPr>
          <w:rFonts w:ascii="Times New Roman" w:hAnsi="Times New Roman" w:cs="Times New Roman"/>
        </w:rPr>
        <w:t xml:space="preserve"> Право ограниченного пользования чужим земельным участком (сервитут)</w:t>
      </w:r>
      <w:r w:rsidR="008106C4" w:rsidRPr="003D0080">
        <w:rPr>
          <w:rFonts w:ascii="Times New Roman" w:hAnsi="Times New Roman" w:cs="Times New Roman"/>
        </w:rPr>
        <w:t>, основания прекращения</w:t>
      </w:r>
      <w:r w:rsidR="00B06B16" w:rsidRPr="003D0080">
        <w:rPr>
          <w:rFonts w:ascii="Times New Roman" w:hAnsi="Times New Roman" w:cs="Times New Roman"/>
        </w:rPr>
        <w:t xml:space="preserve">. </w:t>
      </w:r>
      <w:r w:rsidR="004F74FE" w:rsidRPr="003D0080">
        <w:rPr>
          <w:rFonts w:ascii="Times New Roman" w:hAnsi="Times New Roman" w:cs="Times New Roman"/>
        </w:rPr>
        <w:t>Система вещных прав</w:t>
      </w:r>
      <w:r w:rsidR="008106C4" w:rsidRPr="003D0080">
        <w:rPr>
          <w:rFonts w:ascii="Times New Roman" w:hAnsi="Times New Roman" w:cs="Times New Roman"/>
        </w:rPr>
        <w:t>.</w:t>
      </w:r>
    </w:p>
    <w:p w:rsidR="008F6CCA" w:rsidRPr="003D0080" w:rsidRDefault="008F6CCA" w:rsidP="003D0080">
      <w:pPr>
        <w:ind w:firstLine="567"/>
        <w:jc w:val="both"/>
        <w:rPr>
          <w:rFonts w:ascii="Times New Roman" w:hAnsi="Times New Roman" w:cs="Times New Roman"/>
        </w:rPr>
      </w:pPr>
    </w:p>
    <w:p w:rsidR="008F6CCA" w:rsidRPr="00F55A00" w:rsidRDefault="008F6CCA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8F6CCA" w:rsidRPr="00F55A00" w:rsidRDefault="008F6CCA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общие подходы к определению круга вещных прав. Дайте им оценку.</w:t>
      </w:r>
    </w:p>
    <w:p w:rsidR="008F6CCA" w:rsidRPr="00F55A00" w:rsidRDefault="008F6CCA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В чем особенности абсолютного вещного права, каковым является право собственности?</w:t>
      </w:r>
    </w:p>
    <w:p w:rsidR="008F6CCA" w:rsidRPr="00F55A00" w:rsidRDefault="008F6CCA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ограниченным вещным правом?</w:t>
      </w:r>
    </w:p>
    <w:p w:rsidR="008F6CCA" w:rsidRPr="00F55A00" w:rsidRDefault="008F6CCA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ограниченные вещные права предусмотрены действующим гражданским законодательством РФ?</w:t>
      </w:r>
    </w:p>
    <w:p w:rsidR="008F6CCA" w:rsidRPr="00F55A00" w:rsidRDefault="008F6CCA" w:rsidP="00F55A00">
      <w:pPr>
        <w:pStyle w:val="a6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система вещных прав? Какие можно выделить в ней элементы?</w:t>
      </w:r>
    </w:p>
    <w:p w:rsidR="008F6CCA" w:rsidRPr="003D0080" w:rsidRDefault="008F6CCA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bookmarkStart w:id="3" w:name="bookmark10"/>
      <w:r w:rsidRPr="00F55A00">
        <w:rPr>
          <w:rFonts w:ascii="Times New Roman" w:hAnsi="Times New Roman" w:cs="Times New Roman"/>
          <w:b/>
        </w:rPr>
        <w:t>Тема5. Право собственности</w:t>
      </w:r>
      <w:bookmarkEnd w:id="3"/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795033" w:rsidRPr="00F55A00" w:rsidRDefault="008304E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</w:t>
      </w:r>
      <w:r w:rsidR="00795033" w:rsidRPr="00F55A00">
        <w:rPr>
          <w:rFonts w:ascii="Times New Roman" w:hAnsi="Times New Roman" w:cs="Times New Roman"/>
          <w:b/>
        </w:rPr>
        <w:t>: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Понятие, признаки и сущность права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Содержание права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Формы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4. Право частной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5. Право собственности граждан.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6. Право собственности юридических лиц.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7. Право государственной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8. Право муниципальной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9. Общая собственность.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10. Основания и способы приобретения права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11. Основания прекращения права собственности.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и значение права собственности в системе вещных прав. Собственность как экономическая категория. Собственность как "присвоение" и "принадлежность" материальных благ. Хозяйственное господство над вещью. Экономические формы присвоения материальных благ ("формы собственности").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Собственность и право собственности. Правовые формы реализации отношений собственности. Понятие и содержание права собственности. Право собственности в объективном и субъективном смысле. 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Первоначальные способы приобретения права собственности: приобретение права собственности на вновь изготовленную вещь, переработка, обращение в собственность общедоступных вещей, приобретение права собственности на бесхозяйное имущество, находку, клад, безнадзорных животных, приобретательная давность.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Производные способы приобретения права собственности: приобретение права собственности по гражданско-правовым сделкам, приобретение права собственности в порядке наследования, приобретение права собственности на имущество юридического лица в </w:t>
      </w:r>
      <w:r w:rsidRPr="003D0080">
        <w:rPr>
          <w:rFonts w:ascii="Times New Roman" w:hAnsi="Times New Roman" w:cs="Times New Roman"/>
        </w:rPr>
        <w:lastRenderedPageBreak/>
        <w:t>случае реорганизации и ликвидации, выкуп кооперативной квартиры, дачи, гаража и иного помещения членом потребительского кооператива.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Момент возникновения права собственности. Государственная регистрация прав на недвижимое имущество и её гражданско-правовое значение.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Прекращение права собственности. Основания прекращения права собственности. Отказ от права собственности. Приватизация. Национализация. Принудительное изъятие имущества у собственника: обращение взыскания на имущество по обязательствам; отчуждение имущества, которое в силу закона не может принадлежать данному лицу; реквизиция; конфискация; выкуп бесхозяйственно содержимых культурных ценностей; отчуждение недвижимого имущества в связи с изъятием земельного участка.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Соотношение оснований возникновения и прекращения права собственности.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правом собственности? Каковы его основные признаки?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составляет содержание права собственности? В чем его особенности?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известные вам формы собственности.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Кто может выступать субъектом права собственности?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правом собственности граждан? В чем его особенности?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В чем особенности права собственности юридических лиц?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Кто и что выступает в качестве субъектов и объектов права государственной собственности?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объекты могут находиться в собственности муниципального образования?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общая собственность?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правом общей долевой собственности в объективном и субъективном смысле?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правом общей совместной собственности в объективном и субъективном смысле?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субъектов общей совместной собственности.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основаниями приобретения и прекращения права собственности?</w:t>
      </w:r>
    </w:p>
    <w:p w:rsidR="00795033" w:rsidRPr="00F55A00" w:rsidRDefault="00795033" w:rsidP="00F55A00">
      <w:pPr>
        <w:pStyle w:val="a6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приобретательная давность? Каковы последствия истечения срока приобретательной давности?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bookmarkStart w:id="4" w:name="bookmark11"/>
      <w:r w:rsidRPr="00F55A00">
        <w:rPr>
          <w:rFonts w:ascii="Times New Roman" w:hAnsi="Times New Roman" w:cs="Times New Roman"/>
          <w:b/>
        </w:rPr>
        <w:t>Тема6. Ограниченные вещные права на имущество юридических лиц</w:t>
      </w:r>
      <w:bookmarkEnd w:id="4"/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8304E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</w:t>
      </w:r>
      <w:r w:rsidR="00795033" w:rsidRPr="00F55A00">
        <w:rPr>
          <w:rFonts w:ascii="Times New Roman" w:hAnsi="Times New Roman" w:cs="Times New Roman"/>
          <w:b/>
        </w:rPr>
        <w:t>: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Право хозяйственного ведения имуществом.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Право оперативного управления имуществом.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Право учреждения на самостоятельное распоряжение доходами от приносящей доходы деятельности.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4. Иные права на имущество юридического лица.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F55A0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При изучении вышеуказанных вопросов необходимо обратить внимание </w:t>
      </w:r>
      <w:r w:rsidR="00F55A00">
        <w:rPr>
          <w:rFonts w:ascii="Times New Roman" w:hAnsi="Times New Roman" w:cs="Times New Roman"/>
        </w:rPr>
        <w:t>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Общая характеристика вещных прав юридических лиц. Понятие и содержание права собственности коммерческих юридических лиц. Виды юридических лиц, выступающих в качестве собственников, правовой режим их имущества. Влияние правосубъектности юридического лица на осуществление права собственности. Права учредителей на имущество </w:t>
      </w:r>
      <w:r w:rsidRPr="003D0080">
        <w:rPr>
          <w:rFonts w:ascii="Times New Roman" w:hAnsi="Times New Roman" w:cs="Times New Roman"/>
        </w:rPr>
        <w:lastRenderedPageBreak/>
        <w:t>юридических лиц. Объекты права собственности юридических лиц.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Право собственности хозяйственных товариществ и обществ. Право собственности производственных кооперативов.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Правовой режим складочного, уставного, паевого капитала, активов и пассивов.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Некоммерческие юридические лица как субъекты права частной собственности. Содержание права собственности некоммерческих организаций. Объекты права собственности некоммерческих организаций.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Право собственности потребительского кооператива.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Право собственности общественных и религиозных организаций, благотворительных и иных фондов, объединений юридических лиц (ассоциаций и союзов) и иных некоммерческих юридических лиц.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Ограниченные вещные права юридических лиц.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 хозяйственного ведения имуществом? В чем его особенности?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Дайте характеристику субъекту права хозяйственного ведения.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включает в себя право хозяйственного ведения? Каково его содержание?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 оперативного управления имуществом?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Каково содержание права оперативного управления?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В чем особенности права оперативного управления, принадлежащего казенному предприятию?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особенности, отличающие содержание права оперативного управления учреждения.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Зависит ли объем принадлежащих субъекту правомочий от вида и типа учреждения?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приносящая доходы деятельность? Кто вправе ее осуществлять?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следует понимать под правом учреждения на самостоятельное распоряжение доходами от приносящей доходы деятельности?</w:t>
      </w:r>
    </w:p>
    <w:p w:rsidR="00795033" w:rsidRPr="00F55A00" w:rsidRDefault="00795033" w:rsidP="00F55A00">
      <w:pPr>
        <w:pStyle w:val="a6"/>
        <w:numPr>
          <w:ilvl w:val="0"/>
          <w:numId w:val="23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иные права на имущество юридического лица вы можете назвать?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502511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4501AC" w:rsidRPr="003D0080" w:rsidRDefault="004501AC" w:rsidP="003D0080">
      <w:pPr>
        <w:ind w:firstLine="567"/>
        <w:jc w:val="both"/>
        <w:rPr>
          <w:rFonts w:ascii="Times New Roman" w:hAnsi="Times New Roman" w:cs="Times New Roman"/>
        </w:rPr>
      </w:pPr>
    </w:p>
    <w:p w:rsidR="00502511" w:rsidRPr="00F55A00" w:rsidRDefault="0050251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Тема7. Вещные права на земельны</w:t>
      </w:r>
      <w:r w:rsidR="005F0FFF">
        <w:rPr>
          <w:rFonts w:ascii="Times New Roman" w:hAnsi="Times New Roman" w:cs="Times New Roman"/>
          <w:b/>
        </w:rPr>
        <w:t>е</w:t>
      </w:r>
      <w:r w:rsidRPr="00F55A00">
        <w:rPr>
          <w:rFonts w:ascii="Times New Roman" w:hAnsi="Times New Roman" w:cs="Times New Roman"/>
          <w:b/>
        </w:rPr>
        <w:t xml:space="preserve"> участок</w:t>
      </w:r>
      <w:r w:rsidR="005F0FFF">
        <w:rPr>
          <w:rFonts w:ascii="Times New Roman" w:hAnsi="Times New Roman" w:cs="Times New Roman"/>
          <w:b/>
        </w:rPr>
        <w:t>и</w:t>
      </w:r>
    </w:p>
    <w:p w:rsidR="00502511" w:rsidRPr="00F55A00" w:rsidRDefault="00502511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и значение института частной собственности на землю. Содержание права собственности на земельные участки. Субъекты права собственности на землю.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Способы приобретения и прекращения права собственности на земельный участок. Выкуп земельного участка для государственных и муниципальных нужд.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Вещные права на землю лиц, не являющихся собственниками. Права пожизненного наследуемого владения и постоянного (бессрочного) пользования земельным участком: понятие, содержание, возникновение, прекращение. Понятие, содержание и виды земельных сервитутов. Право застройки земельного участка.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Роль института эмфитевзиса, суперфиция и чиншевого права в становлении вещных прав на землю.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lastRenderedPageBreak/>
        <w:t>Контрольные вопросы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Что представляет собой земельный участок как объект гражданских прав?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Как можно определить право собственности на земельный участок?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В чем особенности содержания права собственности на земельный участок?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Назовите основания приобретения и прекращения права собственности на земельный участок.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Какие ограниченные вещные права в отношении земельных участков предусматривает действующее российское законодательство?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Что представляет собой право пожизненного наследуемого владения земельным участком? В чем его особенности?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Что представляет собой право постоянного (бессрочного) пользования земельным участком? В чем его особенности?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Какие правила предусматривает земельное законодательство применительно к праву безвозмездного срочного пользования земельным участком?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Назовите особенности, предусмотренные законодательством в отношении права аренды земельного участка.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Что такое сервитут? Какие виды сервитутов вы знаете?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Что представляют собой право застройки (суперфиций) и право постоянного владения и пользования (эмфитевзис)? В чем их особенности?</w:t>
      </w:r>
    </w:p>
    <w:p w:rsidR="00795033" w:rsidRPr="00E21FF2" w:rsidRDefault="00795033" w:rsidP="00E21FF2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E21FF2">
        <w:rPr>
          <w:rFonts w:ascii="Times New Roman" w:hAnsi="Times New Roman" w:cs="Times New Roman"/>
        </w:rPr>
        <w:t>Предусматривает ли законодательство вещные права на водные и лесные объекты, участки</w:t>
      </w:r>
      <w:r w:rsidR="008304E1" w:rsidRPr="00E21FF2">
        <w:rPr>
          <w:rFonts w:ascii="Times New Roman" w:hAnsi="Times New Roman" w:cs="Times New Roman"/>
        </w:rPr>
        <w:t xml:space="preserve"> </w:t>
      </w:r>
      <w:r w:rsidRPr="00E21FF2">
        <w:rPr>
          <w:rFonts w:ascii="Times New Roman" w:hAnsi="Times New Roman" w:cs="Times New Roman"/>
        </w:rPr>
        <w:t>недр?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bookmarkStart w:id="5" w:name="bookmark13"/>
      <w:r w:rsidRPr="00F55A00">
        <w:rPr>
          <w:rFonts w:ascii="Times New Roman" w:hAnsi="Times New Roman" w:cs="Times New Roman"/>
          <w:b/>
        </w:rPr>
        <w:t>Тема 8. Вещные права на жилые помещения</w:t>
      </w:r>
      <w:bookmarkEnd w:id="5"/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795033" w:rsidRPr="00F55A00" w:rsidRDefault="008304E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</w:t>
      </w:r>
      <w:r w:rsidR="00795033" w:rsidRPr="00F55A00">
        <w:rPr>
          <w:rFonts w:ascii="Times New Roman" w:hAnsi="Times New Roman" w:cs="Times New Roman"/>
          <w:b/>
        </w:rPr>
        <w:t>: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Общие положения о вещном праве на жилое помещение.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Жилое помещение как объект вещного права.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3. Субъекты вещных прав на жилые помещения.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4. Право собственности на жилое помещение.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5. Ограниченные вещные права на жилые помещения, их виды и особенности.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Жилые помещения как объекты права собственности. Правовой режим жилых помещений, предназначенных для постоянного и временного проживания граждан. Особенности осуществления права собственности на жилые помещения.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Способы приобретения права собственности на жилые помещения. Понятие, порядок и условия приватизации жилых помещений. Возникновение права собственности на вновь построенное жилое помещение.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Способы прекращения права собственности на жилое помещение.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Товарищество собственников жилья: порядок организации и деятельности. Правовое регулирование кондоминиума.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Ограниченные вещные права на жилые помещения. Право члена семьи собственника жилого помещения на проживание в нём. Право пользования жилым помещением на основании договора пожизненного проживания с иждивением. Право проживания в жилом помещении на основании завещательного отказа. Право залога и удержание жилых помещений.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жилое помещение как объект вещного права? Какие виды жилых помещений предусматривает действующее законодательство?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вещные права на жилые помещения вы знаете?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 можно определить право собственности на жилое помещение? Каково его содержание?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Назовите основания возникновения права собственности на жилое помещение.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права в отношении жилого помещения есть у членов семьи собственника этого жилого помещения?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 пожизненного пользования жилым помещением? Назовите основания его возникновения.</w:t>
      </w:r>
    </w:p>
    <w:p w:rsidR="00795033" w:rsidRPr="00F55A00" w:rsidRDefault="00795033" w:rsidP="00F55A00">
      <w:pPr>
        <w:pStyle w:val="a6"/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В чем особенности права пользования жилым помещением в силу завещательного отказа? Какие вещно-правовые признаки в нем присутствуют?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502511" w:rsidRPr="00F55A00" w:rsidRDefault="0050251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Тема 9. Право общей собственности.</w:t>
      </w:r>
    </w:p>
    <w:p w:rsidR="00F55A00" w:rsidRDefault="00F55A00" w:rsidP="00F55A00">
      <w:pPr>
        <w:ind w:firstLine="567"/>
        <w:jc w:val="center"/>
        <w:rPr>
          <w:rFonts w:ascii="Times New Roman" w:hAnsi="Times New Roman" w:cs="Times New Roman"/>
          <w:b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Вопросы:</w:t>
      </w:r>
    </w:p>
    <w:p w:rsidR="00F55A00" w:rsidRPr="00F55A00" w:rsidRDefault="003D0080" w:rsidP="00451F60">
      <w:pPr>
        <w:pStyle w:val="a6"/>
        <w:numPr>
          <w:ilvl w:val="0"/>
          <w:numId w:val="27"/>
        </w:numPr>
        <w:ind w:left="567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Общие положения об общей собственности.</w:t>
      </w:r>
      <w:r w:rsidR="00F55A00">
        <w:rPr>
          <w:rFonts w:ascii="Times New Roman" w:hAnsi="Times New Roman" w:cs="Times New Roman"/>
          <w:lang w:val="ru-MD"/>
        </w:rPr>
        <w:t xml:space="preserve"> </w:t>
      </w:r>
    </w:p>
    <w:p w:rsidR="00F55A00" w:rsidRDefault="003D0080" w:rsidP="00F4062A">
      <w:pPr>
        <w:pStyle w:val="a6"/>
        <w:numPr>
          <w:ilvl w:val="0"/>
          <w:numId w:val="27"/>
        </w:numPr>
        <w:ind w:left="567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Общая долевая собственность</w:t>
      </w:r>
    </w:p>
    <w:p w:rsidR="003D0080" w:rsidRPr="00F55A00" w:rsidRDefault="003D0080" w:rsidP="00F4062A">
      <w:pPr>
        <w:pStyle w:val="a6"/>
        <w:numPr>
          <w:ilvl w:val="0"/>
          <w:numId w:val="27"/>
        </w:numPr>
        <w:ind w:left="567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Общая совместная собственность.</w:t>
      </w:r>
    </w:p>
    <w:p w:rsidR="00F55A00" w:rsidRDefault="00F55A00" w:rsidP="003D0080">
      <w:pPr>
        <w:ind w:firstLine="567"/>
        <w:jc w:val="both"/>
        <w:rPr>
          <w:rFonts w:ascii="Times New Roman" w:hAnsi="Times New Roman" w:cs="Times New Roman"/>
        </w:rPr>
      </w:pP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F55A0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 xml:space="preserve">При изучении вышеуказанных вопросов необходимо обратить внимание </w:t>
      </w:r>
      <w:r w:rsidR="00F55A00">
        <w:rPr>
          <w:rFonts w:ascii="Times New Roman" w:hAnsi="Times New Roman" w:cs="Times New Roman"/>
        </w:rPr>
        <w:t>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права общей собственности. Общая собственность и право общей собственности.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Виды права общей собственности. Право общей долевой и общей совместной собственности. Участники права общей собственности. Юридическая природа доли участника отношений общей собственности: идеальная и реальная доля.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Право общей долевой собственности: понятие, содержание, объекты, основания возникновения. Порядок осуществления права общей долевой собственности. Право преимущественной покупки. Выдел сособственника из права общей долевой собственности. Жилой дом и квартира как объекты права общей долевой собственности, порядок осуществления права на них.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и содержание права общей совместной собственности. Основания возникновения и порядок осуществления права совместной собственности супругов, членов крестьянского фермерского хозяйства, жильцов приватизированной квартиры.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 аренды? Какие вещно-правовые признаки в нем присутствуют?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право доверительного управления имуществом? Назовите его вещно-правовые признаки.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Охарактеризуйте право залога. Какова его правовая природа?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узуфрукт? В чем его особенности?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правом приобретения чужой недвижимой вещи?</w:t>
      </w:r>
    </w:p>
    <w:p w:rsidR="00795033" w:rsidRPr="00F55A00" w:rsidRDefault="00795033" w:rsidP="00F55A00">
      <w:pPr>
        <w:pStyle w:val="a6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lastRenderedPageBreak/>
        <w:t>Что такое право вещных выдач?</w:t>
      </w:r>
    </w:p>
    <w:p w:rsidR="00795033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p w:rsidR="005F0FFF" w:rsidRPr="003D0080" w:rsidRDefault="005F0FFF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0635C9" w:rsidRDefault="000635C9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0635C9">
        <w:rPr>
          <w:rFonts w:ascii="Times New Roman" w:hAnsi="Times New Roman" w:cs="Times New Roman"/>
          <w:b/>
          <w:lang w:val="ru-MD"/>
        </w:rPr>
        <w:t xml:space="preserve">Тема 10. </w:t>
      </w:r>
      <w:r w:rsidRPr="000635C9">
        <w:rPr>
          <w:rFonts w:ascii="Times New Roman" w:hAnsi="Times New Roman" w:cs="Times New Roman"/>
          <w:b/>
        </w:rPr>
        <w:t>Защита права собственности</w:t>
      </w:r>
      <w:r w:rsidRPr="000635C9">
        <w:rPr>
          <w:rFonts w:ascii="Times New Roman" w:hAnsi="Times New Roman" w:cs="Times New Roman"/>
          <w:b/>
          <w:lang w:val="ru-MD"/>
        </w:rPr>
        <w:t xml:space="preserve"> и</w:t>
      </w:r>
      <w:r w:rsidRPr="000635C9">
        <w:rPr>
          <w:rFonts w:ascii="Times New Roman" w:hAnsi="Times New Roman" w:cs="Times New Roman"/>
          <w:b/>
        </w:rPr>
        <w:t xml:space="preserve"> других вещных прав</w:t>
      </w:r>
    </w:p>
    <w:p w:rsidR="00795033" w:rsidRPr="00F55A00" w:rsidRDefault="00502511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Вопросы</w:t>
      </w:r>
      <w:r w:rsidR="00795033" w:rsidRPr="00F55A00">
        <w:rPr>
          <w:rFonts w:ascii="Times New Roman" w:hAnsi="Times New Roman" w:cs="Times New Roman"/>
          <w:b/>
        </w:rPr>
        <w:t>: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1. Понятие охраны и защиты права собственности и иных вещных прав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2. Механизм охраны вещных прав</w:t>
      </w:r>
    </w:p>
    <w:p w:rsidR="003D0080" w:rsidRPr="00F55A00" w:rsidRDefault="003D0080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Методические указания.</w:t>
      </w:r>
    </w:p>
    <w:p w:rsidR="003D0080" w:rsidRPr="003D0080" w:rsidRDefault="003D0080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При изучении вышеуказанных вопросов необходимо обратить внимание на следующие основные моменты: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Понятие защиты права собственности и иных вещных прав. Соотношение понятий "охрана" и "защита" права собственности. Система гражданско-правовых способов защиты права собственности. Разграничение обязательственно-правовых и вещно-правовых средств защиты гражданских прав. Конкуренция исков.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Вещно-правовые способы защиты права собственности. Иск об истребовании имущества из чужого незаконного владения (виндикационный). Иск об устранении нарушений, не связанных с лишением владения (негаторный). Требования об освобождении имущества от ареста (исключение из описи). Место иска о признании права собственности в системе вещно-правовых исков.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  <w:r w:rsidRPr="003D0080">
        <w:rPr>
          <w:rFonts w:ascii="Times New Roman" w:hAnsi="Times New Roman" w:cs="Times New Roman"/>
        </w:rPr>
        <w:t>Вещно-</w:t>
      </w:r>
      <w:r w:rsidR="004501AC">
        <w:rPr>
          <w:rFonts w:ascii="Times New Roman" w:hAnsi="Times New Roman" w:cs="Times New Roman"/>
        </w:rPr>
        <w:t>правовая защита владения. Иски к</w:t>
      </w:r>
      <w:bookmarkStart w:id="6" w:name="_GoBack"/>
      <w:bookmarkEnd w:id="6"/>
      <w:r w:rsidRPr="003D0080">
        <w:rPr>
          <w:rFonts w:ascii="Times New Roman" w:hAnsi="Times New Roman" w:cs="Times New Roman"/>
        </w:rPr>
        <w:t xml:space="preserve"> публичной власти о защите права частной собственности.</w:t>
      </w:r>
    </w:p>
    <w:p w:rsidR="00502511" w:rsidRPr="003D0080" w:rsidRDefault="00502511" w:rsidP="003D0080">
      <w:pPr>
        <w:ind w:firstLine="567"/>
        <w:jc w:val="both"/>
        <w:rPr>
          <w:rFonts w:ascii="Times New Roman" w:hAnsi="Times New Roman" w:cs="Times New Roman"/>
        </w:rPr>
      </w:pPr>
    </w:p>
    <w:p w:rsidR="00795033" w:rsidRPr="00F55A00" w:rsidRDefault="00795033" w:rsidP="00F55A00">
      <w:pPr>
        <w:ind w:firstLine="567"/>
        <w:jc w:val="center"/>
        <w:rPr>
          <w:rFonts w:ascii="Times New Roman" w:hAnsi="Times New Roman" w:cs="Times New Roman"/>
          <w:b/>
        </w:rPr>
      </w:pPr>
      <w:r w:rsidRPr="00F55A00">
        <w:rPr>
          <w:rFonts w:ascii="Times New Roman" w:hAnsi="Times New Roman" w:cs="Times New Roman"/>
          <w:b/>
        </w:rPr>
        <w:t>Контрольные вопросы: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охраной права собственности и иных вещных прав?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защитой права собственности и иных вещных прав?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 соотносятся между собой понятия "охрана вещных прав" и "защита вещных прав"?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понимается под гражданско-правовым способом защиты?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механизм охраны вещных прав? Какова его структура?</w:t>
      </w:r>
    </w:p>
    <w:p w:rsidR="00502511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стадии включает в себя механизм охраны вещных прав?</w:t>
      </w:r>
      <w:r w:rsidR="00502511" w:rsidRPr="00F55A00">
        <w:rPr>
          <w:rFonts w:ascii="Times New Roman" w:hAnsi="Times New Roman" w:cs="Times New Roman"/>
        </w:rPr>
        <w:t xml:space="preserve"> </w:t>
      </w:r>
      <w:r w:rsidRPr="00F55A00">
        <w:rPr>
          <w:rFonts w:ascii="Times New Roman" w:hAnsi="Times New Roman" w:cs="Times New Roman"/>
        </w:rPr>
        <w:t>Какие гражданско-правовые способы используются для защиты права собственности?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гражданско-правовые способы можно использовать для защиты ограниченных вещных прав?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виндикационный иск? Кто и кому может его предъявить?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такое негаторный иск? В чем его особенности?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В чем состоят особенности владельческой защиты?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Что представляет собой владельческий (петиторный) иск? В чем его отличие от виндикационного иска?</w:t>
      </w:r>
    </w:p>
    <w:p w:rsidR="00795033" w:rsidRPr="00F55A00" w:rsidRDefault="00795033" w:rsidP="00F55A00">
      <w:pPr>
        <w:pStyle w:val="a6"/>
        <w:numPr>
          <w:ilvl w:val="0"/>
          <w:numId w:val="31"/>
        </w:numPr>
        <w:ind w:left="0" w:firstLine="0"/>
        <w:jc w:val="both"/>
        <w:rPr>
          <w:rFonts w:ascii="Times New Roman" w:hAnsi="Times New Roman" w:cs="Times New Roman"/>
        </w:rPr>
      </w:pPr>
      <w:r w:rsidRPr="00F55A00">
        <w:rPr>
          <w:rFonts w:ascii="Times New Roman" w:hAnsi="Times New Roman" w:cs="Times New Roman"/>
        </w:rPr>
        <w:t>Какие другие способы могут быть применены для защиты права собственности и иных вещных прав?</w:t>
      </w:r>
    </w:p>
    <w:p w:rsidR="00795033" w:rsidRPr="003D0080" w:rsidRDefault="00795033" w:rsidP="003D0080">
      <w:pPr>
        <w:ind w:firstLine="567"/>
        <w:jc w:val="both"/>
        <w:rPr>
          <w:rFonts w:ascii="Times New Roman" w:hAnsi="Times New Roman" w:cs="Times New Roman"/>
        </w:rPr>
      </w:pPr>
    </w:p>
    <w:sectPr w:rsidR="00795033" w:rsidRPr="003D0080" w:rsidSect="00F55A00">
      <w:headerReference w:type="even" r:id="rId7"/>
      <w:footerReference w:type="default" r:id="rId8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08F" w:rsidRDefault="00DB608F">
      <w:r>
        <w:separator/>
      </w:r>
    </w:p>
  </w:endnote>
  <w:endnote w:type="continuationSeparator" w:id="0">
    <w:p w:rsidR="00DB608F" w:rsidRDefault="00DB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580163"/>
      <w:docPartObj>
        <w:docPartGallery w:val="Page Numbers (Bottom of Page)"/>
        <w:docPartUnique/>
      </w:docPartObj>
    </w:sdtPr>
    <w:sdtEndPr/>
    <w:sdtContent>
      <w:p w:rsidR="00F55A00" w:rsidRDefault="00F55A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1AC">
          <w:rPr>
            <w:noProof/>
          </w:rPr>
          <w:t>9</w:t>
        </w:r>
        <w:r>
          <w:fldChar w:fldCharType="end"/>
        </w:r>
      </w:p>
    </w:sdtContent>
  </w:sdt>
  <w:p w:rsidR="00F55A00" w:rsidRDefault="00F55A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08F" w:rsidRDefault="00DB608F">
      <w:r>
        <w:separator/>
      </w:r>
    </w:p>
  </w:footnote>
  <w:footnote w:type="continuationSeparator" w:id="0">
    <w:p w:rsidR="00DB608F" w:rsidRDefault="00DB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4CC" w:rsidRDefault="005B33B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8C66910" wp14:editId="6EB9785B">
              <wp:simplePos x="0" y="0"/>
              <wp:positionH relativeFrom="page">
                <wp:posOffset>1123315</wp:posOffset>
              </wp:positionH>
              <wp:positionV relativeFrom="page">
                <wp:posOffset>1027430</wp:posOffset>
              </wp:positionV>
              <wp:extent cx="2244725" cy="131445"/>
              <wp:effectExtent l="0" t="0" r="4445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47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24CC" w:rsidRDefault="005B33BE">
                          <w:r>
                            <w:rPr>
                              <w:rStyle w:val="a4"/>
                            </w:rPr>
                            <w:t>&lt;3&gt; Калмыков Ю.Х. Указ. соч. С. 57 - 58.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8C66910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88.45pt;margin-top:80.9pt;width:176.75pt;height:10.3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" filled="f" stroked="f">
              <v:textbox style="mso-fit-shape-to-text:t" inset="0,0,0,0">
                <w:txbxContent>
                  <w:p w:rsidR="001E24CC" w:rsidRDefault="005B33BE">
                    <w:r>
                      <w:rPr>
                        <w:rStyle w:val="a4"/>
                      </w:rPr>
                      <w:t>&lt;3&gt; Калмыков Ю.Х. Указ. соч. С. 57 - 58.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5DC1"/>
    <w:multiLevelType w:val="hybridMultilevel"/>
    <w:tmpl w:val="14D6A70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506B39"/>
    <w:multiLevelType w:val="hybridMultilevel"/>
    <w:tmpl w:val="6CC89832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52CB9"/>
    <w:multiLevelType w:val="hybridMultilevel"/>
    <w:tmpl w:val="C660CEEE"/>
    <w:lvl w:ilvl="0" w:tplc="B2DE6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5AD1"/>
    <w:multiLevelType w:val="hybridMultilevel"/>
    <w:tmpl w:val="AB78C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76A02"/>
    <w:multiLevelType w:val="hybridMultilevel"/>
    <w:tmpl w:val="15BE64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0955C3D"/>
    <w:multiLevelType w:val="hybridMultilevel"/>
    <w:tmpl w:val="DD722202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A46E5E"/>
    <w:multiLevelType w:val="hybridMultilevel"/>
    <w:tmpl w:val="91C22F02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01606B"/>
    <w:multiLevelType w:val="hybridMultilevel"/>
    <w:tmpl w:val="4FE453B8"/>
    <w:lvl w:ilvl="0" w:tplc="B0681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742E8D"/>
    <w:multiLevelType w:val="hybridMultilevel"/>
    <w:tmpl w:val="5990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D2247"/>
    <w:multiLevelType w:val="multilevel"/>
    <w:tmpl w:val="8F82DA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91660A"/>
    <w:multiLevelType w:val="hybridMultilevel"/>
    <w:tmpl w:val="C77C92F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4F2FCA"/>
    <w:multiLevelType w:val="hybridMultilevel"/>
    <w:tmpl w:val="3BCC92C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E50296"/>
    <w:multiLevelType w:val="hybridMultilevel"/>
    <w:tmpl w:val="31ACF846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639D3"/>
    <w:multiLevelType w:val="hybridMultilevel"/>
    <w:tmpl w:val="1242EF0C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F50632"/>
    <w:multiLevelType w:val="hybridMultilevel"/>
    <w:tmpl w:val="B232D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D2B53"/>
    <w:multiLevelType w:val="hybridMultilevel"/>
    <w:tmpl w:val="73948D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3E318AE"/>
    <w:multiLevelType w:val="hybridMultilevel"/>
    <w:tmpl w:val="1F52DB74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C761B"/>
    <w:multiLevelType w:val="hybridMultilevel"/>
    <w:tmpl w:val="743EDC9A"/>
    <w:lvl w:ilvl="0" w:tplc="B0681B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3F066B7"/>
    <w:multiLevelType w:val="hybridMultilevel"/>
    <w:tmpl w:val="958EEF9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62B774E"/>
    <w:multiLevelType w:val="hybridMultilevel"/>
    <w:tmpl w:val="020E35EE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6456AD6"/>
    <w:multiLevelType w:val="hybridMultilevel"/>
    <w:tmpl w:val="BD6EAB3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D6D3D"/>
    <w:multiLevelType w:val="hybridMultilevel"/>
    <w:tmpl w:val="47284D18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A12B8"/>
    <w:multiLevelType w:val="hybridMultilevel"/>
    <w:tmpl w:val="C60E84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3D0A7B"/>
    <w:multiLevelType w:val="hybridMultilevel"/>
    <w:tmpl w:val="799001E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3877DDC"/>
    <w:multiLevelType w:val="hybridMultilevel"/>
    <w:tmpl w:val="85F46B9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529343F"/>
    <w:multiLevelType w:val="hybridMultilevel"/>
    <w:tmpl w:val="1F962D9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A726083"/>
    <w:multiLevelType w:val="hybridMultilevel"/>
    <w:tmpl w:val="8BD278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A755A34"/>
    <w:multiLevelType w:val="hybridMultilevel"/>
    <w:tmpl w:val="71C2AB5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DC57AF1"/>
    <w:multiLevelType w:val="hybridMultilevel"/>
    <w:tmpl w:val="9EC460E4"/>
    <w:lvl w:ilvl="0" w:tplc="B0681B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CE4D7C"/>
    <w:multiLevelType w:val="hybridMultilevel"/>
    <w:tmpl w:val="23F28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C56B7"/>
    <w:multiLevelType w:val="hybridMultilevel"/>
    <w:tmpl w:val="E78EEF6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DA61BE4"/>
    <w:multiLevelType w:val="hybridMultilevel"/>
    <w:tmpl w:val="2C94935E"/>
    <w:lvl w:ilvl="0" w:tplc="8F703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372E8F"/>
    <w:multiLevelType w:val="hybridMultilevel"/>
    <w:tmpl w:val="FF3E8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25"/>
  </w:num>
  <w:num w:numId="4">
    <w:abstractNumId w:val="10"/>
  </w:num>
  <w:num w:numId="5">
    <w:abstractNumId w:val="30"/>
  </w:num>
  <w:num w:numId="6">
    <w:abstractNumId w:val="24"/>
  </w:num>
  <w:num w:numId="7">
    <w:abstractNumId w:val="15"/>
  </w:num>
  <w:num w:numId="8">
    <w:abstractNumId w:val="2"/>
  </w:num>
  <w:num w:numId="9">
    <w:abstractNumId w:val="23"/>
  </w:num>
  <w:num w:numId="10">
    <w:abstractNumId w:val="26"/>
  </w:num>
  <w:num w:numId="11">
    <w:abstractNumId w:val="9"/>
  </w:num>
  <w:num w:numId="12">
    <w:abstractNumId w:val="27"/>
  </w:num>
  <w:num w:numId="13">
    <w:abstractNumId w:val="4"/>
  </w:num>
  <w:num w:numId="14">
    <w:abstractNumId w:val="20"/>
  </w:num>
  <w:num w:numId="15">
    <w:abstractNumId w:val="0"/>
  </w:num>
  <w:num w:numId="16">
    <w:abstractNumId w:val="3"/>
  </w:num>
  <w:num w:numId="17">
    <w:abstractNumId w:val="22"/>
  </w:num>
  <w:num w:numId="18">
    <w:abstractNumId w:val="7"/>
  </w:num>
  <w:num w:numId="19">
    <w:abstractNumId w:val="28"/>
  </w:num>
  <w:num w:numId="20">
    <w:abstractNumId w:val="17"/>
  </w:num>
  <w:num w:numId="21">
    <w:abstractNumId w:val="13"/>
  </w:num>
  <w:num w:numId="22">
    <w:abstractNumId w:val="12"/>
  </w:num>
  <w:num w:numId="23">
    <w:abstractNumId w:val="29"/>
  </w:num>
  <w:num w:numId="24">
    <w:abstractNumId w:val="8"/>
  </w:num>
  <w:num w:numId="25">
    <w:abstractNumId w:val="5"/>
  </w:num>
  <w:num w:numId="26">
    <w:abstractNumId w:val="21"/>
  </w:num>
  <w:num w:numId="27">
    <w:abstractNumId w:val="19"/>
  </w:num>
  <w:num w:numId="28">
    <w:abstractNumId w:val="31"/>
  </w:num>
  <w:num w:numId="29">
    <w:abstractNumId w:val="16"/>
  </w:num>
  <w:num w:numId="30">
    <w:abstractNumId w:val="6"/>
  </w:num>
  <w:num w:numId="31">
    <w:abstractNumId w:val="1"/>
  </w:num>
  <w:num w:numId="32">
    <w:abstractNumId w:val="32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E7"/>
    <w:rsid w:val="00002699"/>
    <w:rsid w:val="000635C9"/>
    <w:rsid w:val="00065A4B"/>
    <w:rsid w:val="000C7E21"/>
    <w:rsid w:val="001E183C"/>
    <w:rsid w:val="002D4117"/>
    <w:rsid w:val="00316D0A"/>
    <w:rsid w:val="00376078"/>
    <w:rsid w:val="003A46E7"/>
    <w:rsid w:val="003D0080"/>
    <w:rsid w:val="003D499F"/>
    <w:rsid w:val="0041175A"/>
    <w:rsid w:val="004501AC"/>
    <w:rsid w:val="00482FAA"/>
    <w:rsid w:val="004A0450"/>
    <w:rsid w:val="004B396C"/>
    <w:rsid w:val="004F74FE"/>
    <w:rsid w:val="00502511"/>
    <w:rsid w:val="00565AE4"/>
    <w:rsid w:val="005B33BE"/>
    <w:rsid w:val="005F0FFF"/>
    <w:rsid w:val="00623E40"/>
    <w:rsid w:val="00642EA1"/>
    <w:rsid w:val="00756B8A"/>
    <w:rsid w:val="00787C0A"/>
    <w:rsid w:val="00795033"/>
    <w:rsid w:val="007B1262"/>
    <w:rsid w:val="007C6D26"/>
    <w:rsid w:val="008106C4"/>
    <w:rsid w:val="00827359"/>
    <w:rsid w:val="008304E1"/>
    <w:rsid w:val="008A1E55"/>
    <w:rsid w:val="008B6260"/>
    <w:rsid w:val="008C3742"/>
    <w:rsid w:val="008F6CCA"/>
    <w:rsid w:val="00A10514"/>
    <w:rsid w:val="00A2014A"/>
    <w:rsid w:val="00A65753"/>
    <w:rsid w:val="00A91823"/>
    <w:rsid w:val="00AB5268"/>
    <w:rsid w:val="00B06B16"/>
    <w:rsid w:val="00B1447D"/>
    <w:rsid w:val="00B517E9"/>
    <w:rsid w:val="00C10FE7"/>
    <w:rsid w:val="00C91FF0"/>
    <w:rsid w:val="00CB53FA"/>
    <w:rsid w:val="00CE2A6A"/>
    <w:rsid w:val="00CF4377"/>
    <w:rsid w:val="00D14B50"/>
    <w:rsid w:val="00D96E05"/>
    <w:rsid w:val="00DB608F"/>
    <w:rsid w:val="00DE4A4E"/>
    <w:rsid w:val="00E21FF2"/>
    <w:rsid w:val="00EE2BFE"/>
    <w:rsid w:val="00EF7225"/>
    <w:rsid w:val="00F55A00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3809CA"/>
  <w15:chartTrackingRefBased/>
  <w15:docId w15:val="{D4C8DE3C-1CDF-4E2A-9BAD-C7722FCC6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33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33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  <w:style w:type="character" w:customStyle="1" w:styleId="a4">
    <w:name w:val="Колонтитул"/>
    <w:basedOn w:val="a0"/>
    <w:rsid w:val="005B33B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5">
    <w:name w:val="Hyperlink"/>
    <w:basedOn w:val="a0"/>
    <w:rsid w:val="00065A4B"/>
    <w:rPr>
      <w:color w:val="0066CC"/>
      <w:u w:val="single"/>
    </w:rPr>
  </w:style>
  <w:style w:type="character" w:customStyle="1" w:styleId="2">
    <w:name w:val="Основной текст (2)"/>
    <w:basedOn w:val="a0"/>
    <w:rsid w:val="00EE2BF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a0"/>
    <w:rsid w:val="00A9182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9503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795033"/>
    <w:pPr>
      <w:shd w:val="clear" w:color="auto" w:fill="FFFFFF"/>
      <w:spacing w:line="437" w:lineRule="exact"/>
      <w:jc w:val="center"/>
      <w:outlineLvl w:val="0"/>
    </w:pPr>
    <w:rPr>
      <w:rFonts w:ascii="Arial" w:eastAsia="Arial" w:hAnsi="Arial" w:cs="Arial"/>
      <w:b/>
      <w:bCs/>
      <w:color w:val="auto"/>
      <w:sz w:val="20"/>
      <w:szCs w:val="20"/>
      <w:lang w:val="en-US" w:eastAsia="en-US" w:bidi="ar-SA"/>
    </w:rPr>
  </w:style>
  <w:style w:type="paragraph" w:styleId="a6">
    <w:name w:val="List Paragraph"/>
    <w:basedOn w:val="a"/>
    <w:uiPriority w:val="34"/>
    <w:qFormat/>
    <w:rsid w:val="003D008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55A00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5A00"/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  <w:style w:type="paragraph" w:styleId="a9">
    <w:name w:val="footer"/>
    <w:basedOn w:val="a"/>
    <w:link w:val="aa"/>
    <w:uiPriority w:val="99"/>
    <w:unhideWhenUsed/>
    <w:rsid w:val="00F55A00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5A00"/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3221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Игнат</cp:lastModifiedBy>
  <cp:revision>22</cp:revision>
  <dcterms:created xsi:type="dcterms:W3CDTF">2017-07-12T13:41:00Z</dcterms:created>
  <dcterms:modified xsi:type="dcterms:W3CDTF">2020-01-23T11:33:00Z</dcterms:modified>
</cp:coreProperties>
</file>